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6F5BCD" w14:textId="77777777"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33D1526" wp14:editId="49612FCA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86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3073422F" wp14:editId="50BECAD5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5FF" w14:textId="77777777"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 wp14:anchorId="42782B57" wp14:editId="172379E8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F44" w14:textId="77777777"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14:paraId="007BCF46" w14:textId="420D97D8"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r w:rsidR="00E72989">
        <w:rPr>
          <w:sz w:val="80"/>
          <w:szCs w:val="80"/>
        </w:rPr>
        <w:t>3</w:t>
      </w:r>
      <w:r>
        <w:rPr>
          <w:sz w:val="80"/>
          <w:szCs w:val="80"/>
        </w:rPr>
        <w:t>/202</w:t>
      </w:r>
      <w:r w:rsidR="00E72989">
        <w:rPr>
          <w:sz w:val="80"/>
          <w:szCs w:val="80"/>
        </w:rPr>
        <w:t>4</w:t>
      </w:r>
    </w:p>
    <w:p w14:paraId="28CB736B" w14:textId="77777777" w:rsidR="00C1586C" w:rsidRPr="00963B06" w:rsidRDefault="00A97222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86FD4" wp14:editId="29B6FAD9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6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EDEB" w14:textId="77777777"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14:paraId="34BD3381" w14:textId="77777777"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7086FD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14:paraId="3B9DEDEB" w14:textId="77777777"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14:paraId="34BD3381" w14:textId="77777777"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BC220B5" wp14:editId="116DC3B5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1905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0F17F3E" id="Connettore 1 2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 xml:space="preserve"> </w:t>
      </w:r>
    </w:p>
    <w:p w14:paraId="20179230" w14:textId="77777777"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14:paraId="434FF0E6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CD98540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14:paraId="6FD9DABD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13A9737B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66C00209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6F1AF0A1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778E36C3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25D7D4CC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40B569F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2206FAAA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0CB0AA0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8635ED1" w14:textId="77777777"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14:paraId="4FE47E80" w14:textId="77777777" w:rsidR="00C13DFC" w:rsidRPr="00ED564C" w:rsidRDefault="00C1586C" w:rsidP="00ED564C">
      <w:pPr>
        <w:pStyle w:val="Titolo1"/>
        <w:jc w:val="left"/>
      </w:pPr>
      <w:bookmarkStart w:id="0" w:name="_Toc310249856"/>
      <w:bookmarkStart w:id="1" w:name="_Toc314427276"/>
      <w:r>
        <w:lastRenderedPageBreak/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0"/>
      <w:r w:rsidR="00FF0502">
        <w:t xml:space="preserve"> </w:t>
      </w:r>
      <w:r>
        <w:t>(</w:t>
      </w:r>
      <w:r w:rsidR="00C21410">
        <w:t>D</w:t>
      </w:r>
      <w:r>
        <w:t>idattica)</w:t>
      </w:r>
      <w:bookmarkEnd w:id="1"/>
    </w:p>
    <w:p w14:paraId="0BD5E2CC" w14:textId="77777777"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88"/>
      </w:tblGrid>
      <w:tr w:rsidR="00B12DB3" w14:paraId="44A4C2A8" w14:textId="77777777" w:rsidTr="00822287">
        <w:tc>
          <w:tcPr>
            <w:tcW w:w="9778" w:type="dxa"/>
            <w:gridSpan w:val="2"/>
          </w:tcPr>
          <w:p w14:paraId="276A6DF9" w14:textId="77777777"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14:paraId="3909B656" w14:textId="77777777" w:rsidR="00B12DB3" w:rsidRPr="00822287" w:rsidRDefault="00B12DB3">
            <w:pPr>
              <w:rPr>
                <w:sz w:val="20"/>
              </w:rPr>
            </w:pPr>
          </w:p>
        </w:tc>
      </w:tr>
      <w:tr w:rsidR="00B12DB3" w14:paraId="1F059F71" w14:textId="77777777" w:rsidTr="00822287">
        <w:tc>
          <w:tcPr>
            <w:tcW w:w="4889" w:type="dxa"/>
          </w:tcPr>
          <w:p w14:paraId="7FCC7075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14:paraId="61033901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53AEC8F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3613B6B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43169D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14:paraId="26B61B39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333F2383" w14:textId="77777777"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18422F3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14:paraId="3E19DD3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14791F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1B6AF08" w14:textId="2E6260F6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(INFANZIA, compreso SOSTEGNO) Conoscere i concetti fondamentali dei campi di esperienza</w:t>
            </w:r>
          </w:p>
          <w:p w14:paraId="48658FA3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443B5D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3A64A8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14:paraId="1D86250A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3E47BE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1550AF7" w14:textId="307AC3DB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(INFANZIA, PRIMARIA, SECONDARIA) Partecipare alla progettazione di perco</w:t>
            </w:r>
            <w:r w:rsidR="008846F4">
              <w:rPr>
                <w:rFonts w:ascii="Cambria" w:hAnsi="Cambria" w:cs="Times New Roman"/>
                <w:sz w:val="20"/>
                <w:lang w:eastAsia="fr-FR"/>
              </w:rPr>
              <w:t xml:space="preserve">rsi personalizzati e inclusivi 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per allievi con particolari problematiche affinché possano progredire all’interno del gruppo classe </w:t>
            </w:r>
          </w:p>
          <w:p w14:paraId="16929AEC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114E0683" w14:textId="77777777"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795C7A98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BD82376" w14:textId="57777CBE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impostando una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 xml:space="preserve">ra ciò che gli allievi conoscono già e un percorso didattico 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lastRenderedPageBreak/>
              <w:t>caratterizzato da obiettivi, attività, mediatori e valutazione</w:t>
            </w:r>
          </w:p>
          <w:p w14:paraId="5DD544A6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9B78BF7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815FA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14:paraId="0B3EF969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09F2FB1A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</w:t>
            </w:r>
          </w:p>
          <w:p w14:paraId="4997D2A3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14:paraId="607887E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14:paraId="0B02E78A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9795035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06C82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14:paraId="3538BA1C" w14:textId="15C20C95" w:rsidR="00B12DB3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0696D58" w14:textId="77777777" w:rsidR="00152A74" w:rsidRPr="00822287" w:rsidRDefault="00152A74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C48A461" w14:textId="77777777"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14:paraId="69D6FFC4" w14:textId="77777777"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81EFCEF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individuato i contenuti, i traguardi necessari per la tua classe o di avere ancora incertezze nella scelta degli stessi e perché?</w:t>
            </w:r>
          </w:p>
          <w:p w14:paraId="57DA4AE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80696" w14:textId="0C1A7F59" w:rsidR="00ED564C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F94228A" w14:textId="77777777" w:rsidR="008846F4" w:rsidRPr="00822287" w:rsidRDefault="008846F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3A188B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061D8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14:paraId="40A8CB5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68CD0A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2D2B34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14:paraId="76DF1486" w14:textId="77777777" w:rsidR="00B12DB3" w:rsidRPr="008846F4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18"/>
              </w:rPr>
            </w:pPr>
          </w:p>
          <w:p w14:paraId="67234015" w14:textId="77777777" w:rsidR="00B12DB3" w:rsidRPr="008846F4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18"/>
              </w:rPr>
            </w:pPr>
          </w:p>
          <w:p w14:paraId="4E5E49A8" w14:textId="6B51BA3B" w:rsidR="00B12DB3" w:rsidRPr="008846F4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18"/>
              </w:rPr>
            </w:pPr>
          </w:p>
          <w:p w14:paraId="39626A89" w14:textId="77777777" w:rsidR="008846F4" w:rsidRPr="008846F4" w:rsidRDefault="008846F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18"/>
              </w:rPr>
            </w:pPr>
          </w:p>
          <w:p w14:paraId="123C9EAE" w14:textId="77777777" w:rsidR="00B12DB3" w:rsidRPr="008846F4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A03B3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14:paraId="7741D1D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31C626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14:paraId="62F6D01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9B078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37CD72E" w14:textId="275A5723" w:rsidR="00B12DB3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CD9030" w14:textId="77777777" w:rsidR="008846F4" w:rsidRPr="00822287" w:rsidRDefault="008846F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57D35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14:paraId="4F5332A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14:paraId="45CA20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653A28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8ED23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14:paraId="5F22374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EB08A32" w14:textId="2962473A" w:rsidR="00B12DB3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533AF0" w14:textId="1B42B4AC" w:rsidR="00152A74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919FCD4" w14:textId="77777777" w:rsidR="00152A74" w:rsidRPr="00822287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B283D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77D91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14:paraId="1CD0445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DA70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630E85DA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14:paraId="3F31E0D3" w14:textId="0075D82D" w:rsidR="00B12DB3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3F2F716" w14:textId="77777777" w:rsidR="00152A74" w:rsidRPr="00822287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8AD65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14:paraId="244CCF3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B58F0D" w14:textId="29D35913" w:rsidR="00B12DB3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C0CFA41" w14:textId="0F5B3E6F" w:rsidR="00152A74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76E5C4" w14:textId="77777777" w:rsidR="00152A74" w:rsidRPr="00822287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DB00E" w14:textId="17080279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Durante la fase di progettazione riesci a prevedere quali potranno essere gli ostacoli di apprendimento che incontreranno gli allievi? Riesci a individuare la ragione degli ostacoli incontrati dagli allievi dopo aver analizzato una lezione già realizzata?</w:t>
            </w:r>
          </w:p>
          <w:p w14:paraId="6297C3C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3DA591" w14:textId="77777777" w:rsidR="00B12DB3" w:rsidRPr="00822287" w:rsidRDefault="00B12DB3" w:rsidP="00922689">
            <w:pPr>
              <w:rPr>
                <w:sz w:val="20"/>
              </w:rPr>
            </w:pPr>
          </w:p>
        </w:tc>
      </w:tr>
    </w:tbl>
    <w:p w14:paraId="35C27DF4" w14:textId="77777777"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166D38F" w14:textId="77777777"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</w:t>
      </w:r>
      <w:r w:rsidR="003935E0" w:rsidRPr="000F5639">
        <w:rPr>
          <w:rFonts w:ascii="Cambria" w:hAnsi="Cambria"/>
          <w:szCs w:val="22"/>
        </w:rPr>
        <w:t xml:space="preserve"> </w:t>
      </w:r>
      <w:r w:rsidR="003935E0">
        <w:rPr>
          <w:rFonts w:ascii="Cambria" w:hAnsi="Cambria"/>
          <w:szCs w:val="22"/>
        </w:rPr>
        <w:t>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14:paraId="60CEC739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7BDD156" w14:textId="141C499C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814D0AB" w14:textId="77777777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19616D9" w14:textId="77777777" w:rsidR="0055666E" w:rsidRPr="000F5639" w:rsidRDefault="0055666E" w:rsidP="00286058">
      <w:pPr>
        <w:rPr>
          <w:rFonts w:ascii="Cambria" w:hAnsi="Cambria"/>
          <w:szCs w:val="22"/>
        </w:rPr>
      </w:pPr>
    </w:p>
    <w:p w14:paraId="55F75DCB" w14:textId="77777777"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83"/>
      </w:tblGrid>
      <w:tr w:rsidR="00BE0A9C" w14:paraId="67A51E00" w14:textId="77777777" w:rsidTr="00822287">
        <w:tc>
          <w:tcPr>
            <w:tcW w:w="9778" w:type="dxa"/>
            <w:gridSpan w:val="2"/>
          </w:tcPr>
          <w:p w14:paraId="0DD62238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14:paraId="6AEB8047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6C912A63" w14:textId="77777777" w:rsidTr="00822287">
        <w:tc>
          <w:tcPr>
            <w:tcW w:w="4889" w:type="dxa"/>
          </w:tcPr>
          <w:p w14:paraId="447CC9B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14:paraId="0253DBB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620813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80B4D92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 xml:space="preserve"> Rendere visibili agli occhi degli allievi i loro avanzamenti rispetto all’obiettivo prestabilito attraverso un feedback progressivo</w:t>
            </w:r>
          </w:p>
          <w:p w14:paraId="34AB91F0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A6AF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BB7851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A789B2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FE4964E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14:paraId="7F6733A1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534AD1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40E0F9BD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11D98BD9" w14:textId="19914B25" w:rsidR="00BE0A9C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5FC9CEF" w14:textId="77777777" w:rsidR="00152A74" w:rsidRPr="00822287" w:rsidRDefault="00152A74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1D6C28C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6F24FFA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14:paraId="18F2D881" w14:textId="0D4DF395" w:rsidR="00BE0A9C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2865A73" w14:textId="77777777" w:rsidR="00152A74" w:rsidRPr="00822287" w:rsidRDefault="00152A74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768868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FFEF08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Verificare collegialmente l’acquisizione di competenze trasversali (soft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skills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>).</w:t>
            </w:r>
          </w:p>
          <w:p w14:paraId="325EE11C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CEEB62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chiarezza sull’articolazione degli obiettivi del tuo insegnamento in rapporto allo sviluppo del curricolo verticale? Se no, quali sono i problemi che ti poni, i dubbi che hai?</w:t>
            </w:r>
          </w:p>
          <w:p w14:paraId="6CCDEA59" w14:textId="1B856220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12252A" w14:textId="77777777" w:rsidR="00152A74" w:rsidRPr="00822287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2A45AE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possedere adeguate metodologie per osservare come gli allievi stanno apprendendo?</w:t>
            </w:r>
          </w:p>
          <w:p w14:paraId="66414D60" w14:textId="4ED52E60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individuare quali son</w:t>
            </w:r>
            <w:r w:rsidR="000A22D7">
              <w:rPr>
                <w:rFonts w:ascii="Cambria" w:hAnsi="Cambria" w:cs="Cambria"/>
                <w:sz w:val="20"/>
                <w:szCs w:val="20"/>
              </w:rPr>
              <w:t xml:space="preserve">o i tipi di </w:t>
            </w:r>
            <w:proofErr w:type="spellStart"/>
            <w:r w:rsidR="000A22D7">
              <w:rPr>
                <w:rFonts w:ascii="Cambria" w:hAnsi="Cambria" w:cs="Cambria"/>
                <w:sz w:val="20"/>
                <w:szCs w:val="20"/>
              </w:rPr>
              <w:t>feed</w:t>
            </w:r>
            <w:proofErr w:type="spellEnd"/>
            <w:r w:rsidR="000A22D7">
              <w:rPr>
                <w:rFonts w:ascii="Cambria" w:hAnsi="Cambria" w:cs="Cambria"/>
                <w:sz w:val="20"/>
                <w:szCs w:val="20"/>
              </w:rPr>
              <w:t xml:space="preserve"> back </w:t>
            </w:r>
            <w:r w:rsidRPr="00822287">
              <w:rPr>
                <w:rFonts w:ascii="Cambria" w:hAnsi="Cambria" w:cs="Cambria"/>
                <w:sz w:val="20"/>
                <w:szCs w:val="20"/>
              </w:rPr>
              <w:t>che maggiormente aiutano gli allievi a fare il punto sulle loro conoscenze/competenze e ad individuare che cosa modificare?</w:t>
            </w:r>
          </w:p>
          <w:p w14:paraId="724251CF" w14:textId="14BB0EE0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3650CF" w14:textId="77777777" w:rsidR="00152A74" w:rsidRPr="00822287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5496EA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tecniche e degli strumenti per proporre una valutazione che potenzi le capacità di ciascun allievo di progettare e monitorare il proprio apprendimento?  </w:t>
            </w:r>
          </w:p>
          <w:p w14:paraId="1D26F1A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14:paraId="7A109C2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A438F3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14:paraId="3CDACF6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14:paraId="3154989C" w14:textId="2CEF37F5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042821A" w14:textId="77777777" w:rsidR="00152A74" w:rsidRPr="00822287" w:rsidRDefault="00152A74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6F76D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14:paraId="702F95C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813FBFF" w14:textId="77777777"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14:paraId="51B72BFE" w14:textId="721008FB"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7B1F9E9D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714EA18" w14:textId="77777777" w:rsidR="006A26D2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655457" w14:textId="77777777"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2615B3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BF5C72B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EE68347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2C471FA6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687"/>
      </w:tblGrid>
      <w:tr w:rsidR="00BE0A9C" w14:paraId="3A074092" w14:textId="77777777" w:rsidTr="00822287">
        <w:tc>
          <w:tcPr>
            <w:tcW w:w="9778" w:type="dxa"/>
            <w:gridSpan w:val="2"/>
          </w:tcPr>
          <w:p w14:paraId="3F95E983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14:paraId="752C27FE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0EC3D58A" w14:textId="77777777" w:rsidTr="00822287">
        <w:tc>
          <w:tcPr>
            <w:tcW w:w="4889" w:type="dxa"/>
          </w:tcPr>
          <w:p w14:paraId="43450046" w14:textId="77777777" w:rsidR="00BE0A9C" w:rsidRPr="00822287" w:rsidRDefault="00BE0A9C" w:rsidP="00152A74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14:paraId="49285219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2AE26CAA" w14:textId="0C255711" w:rsidR="00BE0A9C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0F89ECCA" w14:textId="77777777" w:rsidR="00506446" w:rsidRPr="00822287" w:rsidRDefault="00506446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B6F789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lastRenderedPageBreak/>
              <w:t>Costruire ambienti di apprendimento capaci di sollecitare partecipazione, curiosità, motivazione e impegno degli allievi</w:t>
            </w:r>
          </w:p>
          <w:p w14:paraId="0E7239F6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F264492" w14:textId="47FE6D8E" w:rsidR="00BE0A9C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06BDC9A4" w14:textId="77777777" w:rsidR="00506446" w:rsidRPr="00822287" w:rsidRDefault="00506446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0A21635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14:paraId="3DECD354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74055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1AFEEEC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1ACC9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3C2697B7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Favorire autoregolazione, autonomia e strategie di studio personali</w:t>
            </w:r>
          </w:p>
          <w:p w14:paraId="2F97146F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1F7AEB4" w14:textId="611226A3" w:rsidR="00BE0A9C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10612744" w14:textId="77777777" w:rsidR="00506446" w:rsidRPr="00822287" w:rsidRDefault="00506446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25F61B11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14:paraId="6D790F53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84DCD2D" w14:textId="54E6E7BB" w:rsidR="00BE0A9C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3954CA06" w14:textId="77777777" w:rsidR="00506446" w:rsidRPr="00822287" w:rsidRDefault="00506446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3BC51216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1253AE8F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14:paraId="2F5C7240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897D3F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saper tener conto delle conoscenze degli allievi per progettare l’insegnamento? Come le rilevi? Ritieni adeguate le modalità di raccolta delle conoscenze che utilizzi e perché?</w:t>
            </w:r>
          </w:p>
          <w:p w14:paraId="43ABBF50" w14:textId="2EFF1F3F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C5E876F" w14:textId="0A27BFDC" w:rsidR="00506446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F80735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ED7415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essere in grado di attivare situazioni didattiche che coinvolgano gli allievi perché presentano sfide di conoscenza, o di produzione, o di risoluzione di problemi?</w:t>
            </w:r>
          </w:p>
          <w:p w14:paraId="12F1B7CA" w14:textId="29D5D6FA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BA50825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24816B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14:paraId="3985D930" w14:textId="50964173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F59AA9A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E9CED1" w14:textId="6EF3839E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elaborare adeguati supporti/processi per gli allievi </w:t>
            </w:r>
            <w:r w:rsidR="000A22D7" w:rsidRPr="00822287">
              <w:rPr>
                <w:rFonts w:ascii="Cambria" w:hAnsi="Cambria" w:cs="Cambria"/>
                <w:sz w:val="20"/>
                <w:szCs w:val="20"/>
              </w:rPr>
              <w:t>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siano in grado di autoregolare il proprio lavoro?</w:t>
            </w:r>
          </w:p>
          <w:p w14:paraId="4AB01399" w14:textId="47A8FEB0" w:rsidR="00BE0A9C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93F7DD4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ECAF18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14:paraId="160615BF" w14:textId="1CF46C74" w:rsidR="00BE0A9C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67F153F0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027CF4B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14:paraId="09E3BB32" w14:textId="77777777"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0913027" w14:textId="059B7DF8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5CF10A7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2BE103" w14:textId="77777777" w:rsidR="008654CE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C63E43D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37E230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DECFFD0" w14:textId="77777777"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81EA721" w14:textId="77777777"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14:paraId="5AFE6B49" w14:textId="77777777" w:rsidR="00C1586C" w:rsidRDefault="00C1586C" w:rsidP="00286058">
      <w:pPr>
        <w:rPr>
          <w:rFonts w:ascii="Cambria" w:hAnsi="Cambria"/>
          <w:szCs w:val="22"/>
        </w:rPr>
      </w:pPr>
    </w:p>
    <w:p w14:paraId="6D66C89A" w14:textId="77777777" w:rsidR="00C1586C" w:rsidRPr="000F5639" w:rsidRDefault="00C1586C" w:rsidP="00C21410">
      <w:pPr>
        <w:pStyle w:val="Titolo1"/>
        <w:jc w:val="left"/>
      </w:pPr>
      <w:bookmarkStart w:id="2" w:name="_Toc310249857"/>
      <w:bookmarkStart w:id="3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2"/>
      <w:r w:rsidRPr="000F5639">
        <w:t xml:space="preserve"> </w:t>
      </w:r>
      <w:r w:rsidR="008654CE">
        <w:t>(</w:t>
      </w:r>
      <w:r w:rsidR="00C21410">
        <w:t>O</w:t>
      </w:r>
      <w:r>
        <w:t>rganizzazione)</w:t>
      </w:r>
      <w:bookmarkEnd w:id="3"/>
    </w:p>
    <w:p w14:paraId="1B2AAA2B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689"/>
      </w:tblGrid>
      <w:tr w:rsidR="00922689" w14:paraId="730DD191" w14:textId="77777777" w:rsidTr="00822287">
        <w:tc>
          <w:tcPr>
            <w:tcW w:w="9778" w:type="dxa"/>
            <w:gridSpan w:val="2"/>
          </w:tcPr>
          <w:p w14:paraId="4ECEEE97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14:paraId="73A3EED2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0874B13E" w14:textId="77777777" w:rsidTr="00822287">
        <w:tc>
          <w:tcPr>
            <w:tcW w:w="4889" w:type="dxa"/>
          </w:tcPr>
          <w:p w14:paraId="742D9B70" w14:textId="77777777" w:rsidR="00922689" w:rsidRPr="00822287" w:rsidRDefault="00922689" w:rsidP="00506446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14:paraId="14B109F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66D7AFA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7B79931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020CF73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14:paraId="4675617C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0299DBB" w14:textId="0BFA10AE" w:rsidR="00922689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35EA3F4" w14:textId="77777777" w:rsidR="00506446" w:rsidRPr="00822287" w:rsidRDefault="00506446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794C494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14:paraId="21466411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479B53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2A056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31E1504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418F0C6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Innescare ed avvalersi di attività di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peer-review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e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peer-learning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tra colleghi</w:t>
            </w:r>
          </w:p>
          <w:p w14:paraId="5BD9D038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E15CA9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9B8F4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094806" w14:textId="2395A159" w:rsidR="00922689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E5BA96D" w14:textId="77777777" w:rsidR="00506446" w:rsidRPr="00822287" w:rsidRDefault="00506446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1CF0C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E2A5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  </w:t>
            </w:r>
          </w:p>
          <w:p w14:paraId="2ABBCF15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204334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14:paraId="763095D7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F151E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DF814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14:paraId="0D6E63E6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FB1464" w14:textId="164E274A" w:rsidR="00922689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45EF97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4A361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14:paraId="770AE50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80220DA" w14:textId="5451FBD8" w:rsidR="00922689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8377E9C" w14:textId="16D72501" w:rsidR="00506446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6B358A0" w14:textId="77777777" w:rsidR="00506446" w:rsidRPr="00822287" w:rsidRDefault="00506446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B3323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14:paraId="699A854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F6F29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C48A5B" w14:textId="77777777"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14:paraId="19FC8B32" w14:textId="77777777"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14:paraId="7FC0543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106BA0C5" w14:textId="230542AC"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6D653F">
        <w:rPr>
          <w:rFonts w:ascii="Cambria" w:hAnsi="Cambria"/>
          <w:szCs w:val="22"/>
        </w:rPr>
        <w:t xml:space="preserve">elabori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C035081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6341B68" w14:textId="77777777" w:rsidR="008654CE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326657D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31016BE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682"/>
      </w:tblGrid>
      <w:tr w:rsidR="00922689" w14:paraId="0B975278" w14:textId="77777777" w:rsidTr="00822287">
        <w:tc>
          <w:tcPr>
            <w:tcW w:w="9778" w:type="dxa"/>
            <w:gridSpan w:val="2"/>
          </w:tcPr>
          <w:p w14:paraId="4B4568EB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lastRenderedPageBreak/>
              <w:t>e) Partecipare alla gestione della scuola</w:t>
            </w:r>
          </w:p>
          <w:p w14:paraId="40D6CD86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7F02BBF5" w14:textId="77777777" w:rsidTr="00822287">
        <w:tc>
          <w:tcPr>
            <w:tcW w:w="4889" w:type="dxa"/>
          </w:tcPr>
          <w:p w14:paraId="47436F54" w14:textId="77777777" w:rsidR="00922689" w:rsidRPr="00822287" w:rsidRDefault="00922689" w:rsidP="00BA756B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BA756B">
              <w:rPr>
                <w:rFonts w:ascii="Cambria" w:hAnsi="Cambria" w:cs="Times New Roman"/>
                <w:sz w:val="20"/>
                <w:lang w:eastAsia="fr-FR"/>
              </w:rPr>
              <w:t>Contribuire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alla gestione delle relazioni con i diversi interlocutori (parascolastici, di quartiere, associazioni di genitori, insegnamenti di lingua e cultura d’origine)</w:t>
            </w:r>
          </w:p>
          <w:p w14:paraId="0112CA07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8DD2038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14:paraId="6629EE97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311E3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DC2150B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14:paraId="19AE304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A7EA8D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820683E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4C0372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52CD5B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14:paraId="740F111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10F69C3" w14:textId="265F8F78" w:rsidR="00922689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B0FAEF5" w14:textId="77777777" w:rsidR="00BA756B" w:rsidRPr="00822287" w:rsidRDefault="00BA756B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7591F8D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14:paraId="411C4987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53D952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14:paraId="56902CEB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4182A4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1AF01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A7A4800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14:paraId="5028FC1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5B10B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14:paraId="739DE019" w14:textId="48EAE3F6" w:rsidR="00922689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63833AC" w14:textId="533310AD" w:rsidR="00BA756B" w:rsidRDefault="00BA756B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913B1F5" w14:textId="77777777" w:rsidR="00BA756B" w:rsidRPr="00822287" w:rsidRDefault="00BA756B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AAB1D3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14:paraId="618B88E3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10F4D1F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0E843E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14:paraId="5EF3FA2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14:paraId="50D10D94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</w:tbl>
    <w:p w14:paraId="26F19400" w14:textId="77777777"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CC7905B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2EF9AA0F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AFDC15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3EFE44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5163DCF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14DEDE4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5AC0670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637FE2E2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85"/>
      </w:tblGrid>
      <w:tr w:rsidR="00ED564C" w14:paraId="7DE387E9" w14:textId="77777777" w:rsidTr="00822287">
        <w:tc>
          <w:tcPr>
            <w:tcW w:w="9778" w:type="dxa"/>
            <w:gridSpan w:val="2"/>
          </w:tcPr>
          <w:p w14:paraId="3C2FDD08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14:paraId="133F4916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0A4E430A" w14:textId="77777777" w:rsidTr="00822287">
        <w:tc>
          <w:tcPr>
            <w:tcW w:w="4889" w:type="dxa"/>
          </w:tcPr>
          <w:p w14:paraId="1CE1FB52" w14:textId="77777777" w:rsidR="00ED564C" w:rsidRPr="00822287" w:rsidRDefault="00ED564C" w:rsidP="00BA756B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BA756B">
              <w:rPr>
                <w:rFonts w:ascii="Cambria" w:hAnsi="Cambria" w:cs="Arial"/>
                <w:sz w:val="20"/>
                <w:lang w:eastAsia="fr-FR"/>
              </w:rPr>
              <w:t>Coinvolgere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i genitori nella vita della scuola</w:t>
            </w:r>
          </w:p>
          <w:p w14:paraId="24732E1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AFB4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66FA4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14:paraId="0235BDE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2C1DEF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2928F9B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B9C05C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9750CD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Comunicare ai genitori obiettivi didattici, strategie di intervento, criteri di valutazione e risultati conseguiti</w:t>
            </w:r>
          </w:p>
          <w:p w14:paraId="7703C5A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6C36BC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20A2A06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14:paraId="0AFB10A2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5CB9D26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attuare strategie di coinvolgimento dei genitori nella vita della scuola? </w:t>
            </w:r>
          </w:p>
          <w:p w14:paraId="5FCA3C3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5190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34DA52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saperi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che caratterizzano “il futuro cittadino” o sulle problematiche educative più frequenti nel panorama sociale odierno? </w:t>
            </w:r>
          </w:p>
          <w:p w14:paraId="34C525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gestire un gruppo di genitori su questi temi?</w:t>
            </w:r>
          </w:p>
          <w:p w14:paraId="28C11B2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14:paraId="133AA5F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BFED56B" w14:textId="77777777"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14:paraId="776E8FF3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67955BC1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67EDEC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D903DF7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11A5F258" w14:textId="77777777"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4EC3A1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6B3D107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B66D5B5" w14:textId="77777777" w:rsidR="00C1586C" w:rsidRDefault="00C1586C" w:rsidP="00286058">
      <w:pPr>
        <w:rPr>
          <w:rFonts w:ascii="Cambria" w:hAnsi="Cambria"/>
          <w:szCs w:val="22"/>
        </w:rPr>
      </w:pPr>
    </w:p>
    <w:p w14:paraId="23214444" w14:textId="77777777"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14:paraId="4E44B16E" w14:textId="77777777" w:rsidR="00C1586C" w:rsidRPr="000F5639" w:rsidRDefault="00C1586C" w:rsidP="00C025A4">
      <w:pPr>
        <w:pStyle w:val="Titolo1"/>
      </w:pPr>
      <w:bookmarkStart w:id="4" w:name="_Toc314427278"/>
      <w:r>
        <w:rPr>
          <w:lang w:eastAsia="fr-FR"/>
        </w:rPr>
        <w:lastRenderedPageBreak/>
        <w:t>III.</w:t>
      </w:r>
      <w:r>
        <w:rPr>
          <w:lang w:eastAsia="fr-FR"/>
        </w:rPr>
        <w:tab/>
      </w:r>
      <w:bookmarkStart w:id="5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5"/>
      <w:r w:rsidRPr="000F5639">
        <w:rPr>
          <w:lang w:eastAsia="fr-FR"/>
        </w:rPr>
        <w:t xml:space="preserve"> </w:t>
      </w:r>
      <w:r>
        <w:t>(</w:t>
      </w:r>
      <w:r w:rsidR="00C21410">
        <w:t>P</w:t>
      </w:r>
      <w:r>
        <w:t>rofessionalità)</w:t>
      </w:r>
      <w:bookmarkEnd w:id="4"/>
    </w:p>
    <w:p w14:paraId="3C57A2CD" w14:textId="77777777"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14:paraId="090D6426" w14:textId="77777777"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682"/>
      </w:tblGrid>
      <w:tr w:rsidR="00ED564C" w14:paraId="1E80B310" w14:textId="77777777" w:rsidTr="00822287">
        <w:tc>
          <w:tcPr>
            <w:tcW w:w="9778" w:type="dxa"/>
            <w:gridSpan w:val="2"/>
          </w:tcPr>
          <w:p w14:paraId="61C7B8D4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14:paraId="460A919B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26BA3A07" w14:textId="77777777" w:rsidTr="00822287">
        <w:tc>
          <w:tcPr>
            <w:tcW w:w="4889" w:type="dxa"/>
          </w:tcPr>
          <w:p w14:paraId="4A6238CA" w14:textId="77777777" w:rsidR="00ED564C" w:rsidRPr="00822287" w:rsidRDefault="00ED564C" w:rsidP="00BA756B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14:paraId="35297E4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3DDCB3A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ECA1F5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14:paraId="6B218AC5" w14:textId="22F71593" w:rsidR="00ED564C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7C036132" w14:textId="37F9C076" w:rsidR="00BA756B" w:rsidRDefault="00BA756B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359427E" w14:textId="77777777" w:rsidR="00BA756B" w:rsidRPr="00822287" w:rsidRDefault="00BA756B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D5A7EC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14:paraId="1F97C20F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FC6B35" w14:textId="16B88FBE" w:rsidR="00ED564C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16F1F80" w14:textId="77777777" w:rsidR="00BA756B" w:rsidRPr="00822287" w:rsidRDefault="00BA756B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DA9803F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14:paraId="2AA9C49F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4DE8CDB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14:paraId="7729E4E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EC3C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BE8EDE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FA82A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14:paraId="0272A65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14:paraId="0365475C" w14:textId="51C68ECC" w:rsidR="00ED564C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9611355" w14:textId="77777777" w:rsidR="00BA756B" w:rsidRPr="00822287" w:rsidRDefault="00BA756B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6F4B6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14:paraId="4BAD0028" w14:textId="07C33CDF" w:rsidR="00ED564C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802E517" w14:textId="77777777" w:rsidR="00BA756B" w:rsidRPr="00822287" w:rsidRDefault="00BA756B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6EBD8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14:paraId="60E405A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150EE44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28D18ABC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9C41495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2565A24" w14:textId="77777777" w:rsidR="00B44CB1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5CCF1E5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268975D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18394F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FF69AD3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85"/>
      </w:tblGrid>
      <w:tr w:rsidR="00ED564C" w14:paraId="6EBA4133" w14:textId="77777777" w:rsidTr="00822287">
        <w:tc>
          <w:tcPr>
            <w:tcW w:w="9778" w:type="dxa"/>
            <w:gridSpan w:val="2"/>
          </w:tcPr>
          <w:p w14:paraId="429E7B5A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14:paraId="54EEF859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7E976132" w14:textId="77777777" w:rsidTr="00822287">
        <w:tc>
          <w:tcPr>
            <w:tcW w:w="4889" w:type="dxa"/>
          </w:tcPr>
          <w:p w14:paraId="7A643DAE" w14:textId="77777777" w:rsidR="00ED564C" w:rsidRPr="00822287" w:rsidRDefault="00ED564C" w:rsidP="00BA756B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14:paraId="729F3BA9" w14:textId="0BE8BF1D" w:rsidR="00ED564C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AF878C0" w14:textId="77777777" w:rsidR="00BA756B" w:rsidRPr="00822287" w:rsidRDefault="00BA756B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1C0C18C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ACDFB24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14:paraId="0B286168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72D97A4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1F45A6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Esplorare le potenzialità didattiche dei diversi dispositivi tecnologici</w:t>
            </w:r>
          </w:p>
          <w:p w14:paraId="19BFA755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688319E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utilizzare efficacemente le potenzialità fornite dalle attuali tecnologie (sia dispositivi sia internet) per curare la tua formazione continua? </w:t>
            </w:r>
          </w:p>
          <w:p w14:paraId="0886A631" w14:textId="2B0EC389" w:rsidR="00ED564C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07039BB" w14:textId="77777777" w:rsidR="00BA756B" w:rsidRPr="00822287" w:rsidRDefault="00BA756B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0A25A6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14:paraId="5F72E88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64F44F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3A162507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</w:tbl>
    <w:p w14:paraId="1078AB5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0051B293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593C6AF2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DFB2EF" w14:textId="77777777"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9E06E11" w14:textId="77777777" w:rsidR="00C2141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1EB43BE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992810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46CBB71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714"/>
      </w:tblGrid>
      <w:tr w:rsidR="00ED564C" w14:paraId="278F6375" w14:textId="77777777" w:rsidTr="00822287">
        <w:tc>
          <w:tcPr>
            <w:tcW w:w="9778" w:type="dxa"/>
            <w:gridSpan w:val="2"/>
          </w:tcPr>
          <w:p w14:paraId="1A5FBCFD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14:paraId="65E1EEB4" w14:textId="77777777" w:rsidR="00ED564C" w:rsidRPr="00822287" w:rsidRDefault="00ED564C">
            <w:pPr>
              <w:rPr>
                <w:sz w:val="20"/>
              </w:rPr>
            </w:pPr>
          </w:p>
        </w:tc>
      </w:tr>
      <w:tr w:rsidR="00ED564C" w14:paraId="3EB34A02" w14:textId="77777777" w:rsidTr="00822287">
        <w:tc>
          <w:tcPr>
            <w:tcW w:w="4889" w:type="dxa"/>
          </w:tcPr>
          <w:p w14:paraId="42E740D7" w14:textId="77777777" w:rsidR="00ED564C" w:rsidRPr="00822287" w:rsidRDefault="00ED564C" w:rsidP="00B67480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14:paraId="3CAF60EE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F2668B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F8C4803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3B38DE1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14:paraId="4A56D511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38CF69" w14:textId="18562C9A" w:rsidR="00ED564C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CF9DC39" w14:textId="77777777" w:rsidR="00B67480" w:rsidRPr="00822287" w:rsidRDefault="00B67480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E79A7A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14:paraId="3C2116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C7363C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C7857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E57D43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A75EFDE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14:paraId="597FEB0B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68E53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14:paraId="222DDE6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4BAA99A" w14:textId="59BC6395" w:rsidR="00ED564C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B452246" w14:textId="77777777" w:rsidR="00B67480" w:rsidRPr="00822287" w:rsidRDefault="00B67480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809670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14:paraId="3BC1D7C6" w14:textId="77777777"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167FA02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14:paraId="39307846" w14:textId="6A6B1677" w:rsidR="00ED564C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949C0ED" w14:textId="77777777" w:rsidR="00B67480" w:rsidRPr="00822287" w:rsidRDefault="00B67480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382E96D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14:paraId="2041C5D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64F179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4860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14:paraId="3A9CCA4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C07C14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8DC9C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14:paraId="1A83D2F5" w14:textId="5ED67D7A" w:rsidR="00ED564C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5989127" w14:textId="77777777" w:rsidR="00B67480" w:rsidRPr="00822287" w:rsidRDefault="00B67480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40C2C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14:paraId="257DABA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2F119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5C1B0B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14:paraId="52A5D39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14:paraId="7F2AF5C1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  <w:r w:rsidRPr="00ED564C">
        <w:rPr>
          <w:rFonts w:ascii="Cambria" w:hAnsi="Cambria" w:cs="Arial"/>
          <w:lang w:eastAsia="fr-FR"/>
        </w:rPr>
        <w:t xml:space="preserve"> </w:t>
      </w:r>
    </w:p>
    <w:p w14:paraId="2E22F4CF" w14:textId="77777777"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lastRenderedPageBreak/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0E16813E" w14:textId="77777777"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068EB69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41BE45A" w14:textId="77777777"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D1415ED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69A1F01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1A45782" w14:textId="77777777" w:rsidR="00C1586C" w:rsidRDefault="00C1586C" w:rsidP="00286058">
      <w:pPr>
        <w:rPr>
          <w:rFonts w:ascii="Cambria" w:hAnsi="Cambria"/>
          <w:szCs w:val="22"/>
        </w:rPr>
      </w:pPr>
    </w:p>
    <w:p w14:paraId="58BDF084" w14:textId="5C56CB94" w:rsidR="00C1586C" w:rsidRPr="000F5639" w:rsidRDefault="00D44B87" w:rsidP="00286058">
      <w:pPr>
        <w:rPr>
          <w:rFonts w:ascii="Cambria" w:hAnsi="Cambria" w:cs="Arial"/>
          <w:szCs w:val="22"/>
          <w:lang w:eastAsia="fr-FR"/>
        </w:rPr>
      </w:pPr>
      <w:r>
        <w:rPr>
          <w:rFonts w:ascii="Cambria" w:hAnsi="Cambria" w:cs="Arial"/>
          <w:szCs w:val="22"/>
          <w:lang w:eastAsia="fr-FR"/>
        </w:rPr>
        <w:t>San Vito dei Normanni</w:t>
      </w:r>
      <w:bookmarkStart w:id="6" w:name="_GoBack"/>
      <w:bookmarkEnd w:id="6"/>
      <w:r w:rsidR="00934891">
        <w:rPr>
          <w:rFonts w:ascii="Cambria" w:hAnsi="Cambria" w:cs="Arial"/>
          <w:szCs w:val="22"/>
          <w:lang w:eastAsia="fr-FR"/>
        </w:rPr>
        <w:t xml:space="preserve"> _____________________________</w:t>
      </w:r>
    </w:p>
    <w:p w14:paraId="09C0CD13" w14:textId="77777777" w:rsidR="00C1586C" w:rsidRPr="00934891" w:rsidRDefault="00C1586C" w:rsidP="00934891">
      <w:pPr>
        <w:ind w:left="5812"/>
        <w:rPr>
          <w:sz w:val="24"/>
        </w:rPr>
      </w:pPr>
      <w:r w:rsidRPr="00934891">
        <w:rPr>
          <w:sz w:val="24"/>
        </w:rPr>
        <w:t xml:space="preserve"> </w:t>
      </w:r>
    </w:p>
    <w:p w14:paraId="44881291" w14:textId="795BA8D3" w:rsidR="00C1586C" w:rsidRPr="00934891" w:rsidRDefault="00934891" w:rsidP="00934891">
      <w:pPr>
        <w:ind w:left="5812"/>
        <w:jc w:val="left"/>
        <w:rPr>
          <w:rFonts w:ascii="Cambria" w:hAnsi="Cambria"/>
          <w:sz w:val="24"/>
        </w:rPr>
      </w:pPr>
      <w:r w:rsidRPr="00934891">
        <w:rPr>
          <w:rFonts w:ascii="Cambria" w:hAnsi="Cambria"/>
          <w:sz w:val="24"/>
        </w:rPr>
        <w:t>Il Docente Neoassunto</w:t>
      </w:r>
    </w:p>
    <w:p w14:paraId="4C68A9DA" w14:textId="200E1752" w:rsidR="00934891" w:rsidRPr="00934891" w:rsidRDefault="00934891" w:rsidP="00934891">
      <w:pPr>
        <w:ind w:left="5812"/>
        <w:jc w:val="left"/>
        <w:rPr>
          <w:rFonts w:ascii="Cambria" w:hAnsi="Cambria"/>
          <w:sz w:val="24"/>
        </w:rPr>
      </w:pPr>
    </w:p>
    <w:p w14:paraId="57A17AE1" w14:textId="254EE109" w:rsidR="00934891" w:rsidRPr="00934891" w:rsidRDefault="00934891" w:rsidP="00934891">
      <w:pPr>
        <w:ind w:left="5812"/>
        <w:jc w:val="left"/>
        <w:rPr>
          <w:b/>
          <w:sz w:val="24"/>
        </w:rPr>
      </w:pPr>
      <w:r w:rsidRPr="00934891">
        <w:rPr>
          <w:rFonts w:ascii="Cambria" w:hAnsi="Cambria"/>
          <w:sz w:val="24"/>
        </w:rPr>
        <w:t>__________________________</w:t>
      </w:r>
    </w:p>
    <w:sectPr w:rsidR="00934891" w:rsidRPr="00934891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FC117" w14:textId="77777777" w:rsidR="00AA790E" w:rsidRDefault="00AA790E" w:rsidP="00A8132C">
      <w:r>
        <w:separator/>
      </w:r>
    </w:p>
  </w:endnote>
  <w:endnote w:type="continuationSeparator" w:id="0">
    <w:p w14:paraId="7C95BD5E" w14:textId="77777777" w:rsidR="00AA790E" w:rsidRDefault="00AA790E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eXGyreAdventor">
    <w:altName w:val="Cambr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5CE0" w14:textId="2631EB82"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</w:t>
    </w:r>
    <w:r w:rsidR="00E72989">
      <w:rPr>
        <w:noProof/>
        <w:lang w:eastAsia="it-IT"/>
      </w:rPr>
      <w:t>3</w:t>
    </w:r>
    <w:r>
      <w:rPr>
        <w:noProof/>
        <w:lang w:eastAsia="it-IT"/>
      </w:rPr>
      <w:t>/202</w:t>
    </w:r>
    <w:r w:rsidR="00E72989">
      <w:rPr>
        <w:noProof/>
        <w:lang w:eastAsia="it-IT"/>
      </w:rPr>
      <w:t>4</w:t>
    </w:r>
    <w:r w:rsidR="002469F8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ACE82" w14:textId="77777777" w:rsidR="00AA790E" w:rsidRDefault="00AA790E" w:rsidP="00A8132C">
      <w:r>
        <w:separator/>
      </w:r>
    </w:p>
  </w:footnote>
  <w:footnote w:type="continuationSeparator" w:id="0">
    <w:p w14:paraId="3180901A" w14:textId="77777777" w:rsidR="00AA790E" w:rsidRDefault="00AA790E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DA3EE" w14:textId="77777777" w:rsidR="002469F8" w:rsidRDefault="00A9722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422E0F" wp14:editId="0BEDC4A7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381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17CD" w14:textId="1C72041E" w:rsidR="002469F8" w:rsidRDefault="00045F99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44B87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22E0F"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14:paraId="125217CD" w14:textId="1C72041E" w:rsidR="002469F8" w:rsidRDefault="00045F9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44B87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EE6A460" w14:textId="77777777"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22D7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2A74"/>
    <w:rsid w:val="00156550"/>
    <w:rsid w:val="00171776"/>
    <w:rsid w:val="001720DF"/>
    <w:rsid w:val="0017469C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008A"/>
    <w:rsid w:val="003245E8"/>
    <w:rsid w:val="0033105C"/>
    <w:rsid w:val="003313BC"/>
    <w:rsid w:val="00360021"/>
    <w:rsid w:val="00361D96"/>
    <w:rsid w:val="00362DE6"/>
    <w:rsid w:val="00387526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0076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06446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846F4"/>
    <w:rsid w:val="008A570A"/>
    <w:rsid w:val="008B4AB0"/>
    <w:rsid w:val="008D320B"/>
    <w:rsid w:val="008E26DC"/>
    <w:rsid w:val="009142AE"/>
    <w:rsid w:val="00921FF7"/>
    <w:rsid w:val="00922689"/>
    <w:rsid w:val="009278DA"/>
    <w:rsid w:val="009347C1"/>
    <w:rsid w:val="00934891"/>
    <w:rsid w:val="00946241"/>
    <w:rsid w:val="009527AB"/>
    <w:rsid w:val="00960C2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A790E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457D"/>
    <w:rsid w:val="00B67480"/>
    <w:rsid w:val="00B67D1D"/>
    <w:rsid w:val="00B7197C"/>
    <w:rsid w:val="00B73385"/>
    <w:rsid w:val="00BA756B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0760E"/>
    <w:rsid w:val="00D1338F"/>
    <w:rsid w:val="00D33F5F"/>
    <w:rsid w:val="00D36A7C"/>
    <w:rsid w:val="00D420E1"/>
    <w:rsid w:val="00D44917"/>
    <w:rsid w:val="00D44B87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563D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3D5E"/>
    <w:rsid w:val="00E437D3"/>
    <w:rsid w:val="00E72989"/>
    <w:rsid w:val="00E731D4"/>
    <w:rsid w:val="00E75A6E"/>
    <w:rsid w:val="00E83EE3"/>
    <w:rsid w:val="00E91D78"/>
    <w:rsid w:val="00EA2F4E"/>
    <w:rsid w:val="00EC1206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D00B"/>
  <w15:docId w15:val="{1B74A0CD-941B-4298-9451-84D9EE35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 w:val="x-none" w:eastAsia="x-none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076B-A73B-4CD7-9E07-06FCFCCE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Utente</cp:lastModifiedBy>
  <cp:revision>3</cp:revision>
  <cp:lastPrinted>2019-11-11T10:10:00Z</cp:lastPrinted>
  <dcterms:created xsi:type="dcterms:W3CDTF">2023-11-15T12:31:00Z</dcterms:created>
  <dcterms:modified xsi:type="dcterms:W3CDTF">2023-11-16T12:47:00Z</dcterms:modified>
</cp:coreProperties>
</file>